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>Příloh</w:t>
      </w:r>
      <w:r w:rsidR="001D5418">
        <w:rPr>
          <w:rFonts w:ascii="Times New Roman" w:hAnsi="Times New Roman"/>
          <w:sz w:val="24"/>
          <w:szCs w:val="24"/>
        </w:rPr>
        <w:t>a č. 3 Technická specifikace a v</w:t>
      </w:r>
      <w:bookmarkStart w:id="0" w:name="_GoBack"/>
      <w:bookmarkEnd w:id="0"/>
      <w:r w:rsidRPr="00C81284">
        <w:rPr>
          <w:rFonts w:ascii="Times New Roman" w:hAnsi="Times New Roman"/>
          <w:sz w:val="24"/>
          <w:szCs w:val="24"/>
        </w:rPr>
        <w:t>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343412">
        <w:rPr>
          <w:rFonts w:ascii="Times New Roman" w:hAnsi="Times New Roman"/>
          <w:b/>
          <w:sz w:val="24"/>
        </w:rPr>
        <w:t>Přístroj pro m</w:t>
      </w:r>
      <w:r w:rsidR="00514DA2" w:rsidRPr="00514DA2">
        <w:rPr>
          <w:rFonts w:ascii="Times New Roman" w:hAnsi="Times New Roman"/>
          <w:b/>
          <w:sz w:val="24"/>
        </w:rPr>
        <w:t>imotělní oběh</w:t>
      </w:r>
      <w:r w:rsidRPr="00C81284">
        <w:rPr>
          <w:rFonts w:ascii="Times New Roman" w:hAnsi="Times New Roman"/>
          <w:b/>
          <w:sz w:val="24"/>
        </w:rPr>
        <w:t>“</w:t>
      </w:r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14DA2" w:rsidRPr="00514DA2" w:rsidRDefault="00514DA2" w:rsidP="00514DA2">
      <w:pPr>
        <w:rPr>
          <w:rFonts w:ascii="Times New Roman" w:hAnsi="Times New Roman"/>
          <w:sz w:val="24"/>
        </w:rPr>
      </w:pPr>
      <w:r w:rsidRPr="00514DA2">
        <w:rPr>
          <w:rFonts w:ascii="Times New Roman" w:hAnsi="Times New Roman"/>
          <w:sz w:val="24"/>
        </w:rPr>
        <w:t xml:space="preserve">Předmětem veřejné zakázky je dodávka </w:t>
      </w:r>
      <w:r>
        <w:rPr>
          <w:rFonts w:ascii="Times New Roman" w:hAnsi="Times New Roman"/>
          <w:sz w:val="24"/>
        </w:rPr>
        <w:t>p</w:t>
      </w:r>
      <w:r w:rsidRPr="00514DA2">
        <w:rPr>
          <w:rFonts w:ascii="Times New Roman" w:hAnsi="Times New Roman"/>
          <w:sz w:val="24"/>
        </w:rPr>
        <w:t>řístroj</w:t>
      </w:r>
      <w:r>
        <w:rPr>
          <w:rFonts w:ascii="Times New Roman" w:hAnsi="Times New Roman"/>
          <w:sz w:val="24"/>
        </w:rPr>
        <w:t>e</w:t>
      </w:r>
      <w:r w:rsidRPr="00514DA2">
        <w:rPr>
          <w:rFonts w:ascii="Times New Roman" w:hAnsi="Times New Roman"/>
          <w:sz w:val="24"/>
        </w:rPr>
        <w:t xml:space="preserve"> pro </w:t>
      </w:r>
      <w:r>
        <w:rPr>
          <w:rFonts w:ascii="Times New Roman" w:hAnsi="Times New Roman"/>
          <w:sz w:val="24"/>
        </w:rPr>
        <w:t xml:space="preserve">zajištění mimotělního oběhu při </w:t>
      </w:r>
      <w:r w:rsidRPr="00514DA2">
        <w:rPr>
          <w:rFonts w:ascii="Times New Roman" w:hAnsi="Times New Roman"/>
          <w:sz w:val="24"/>
        </w:rPr>
        <w:t>kardiochirurgických operacích v Masarykově nemocnici v Ústí nad Labem, o.z.</w:t>
      </w:r>
    </w:p>
    <w:p w:rsidR="00AD4669" w:rsidRPr="00C81284" w:rsidRDefault="00AD4669" w:rsidP="00AD4669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94"/>
      </w:tblGrid>
      <w:tr w:rsidR="00AD4669" w:rsidRPr="00C81284" w:rsidTr="00514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  <w:hideMark/>
          </w:tcPr>
          <w:p w:rsidR="00AD4669" w:rsidRPr="00C81284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343412" w:rsidRPr="00343412">
              <w:rPr>
                <w:rFonts w:ascii="Times New Roman" w:hAnsi="Times New Roman"/>
                <w:sz w:val="24"/>
              </w:rPr>
              <w:t>Přístroj pro mimotělní oběh</w:t>
            </w:r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592BE9" w:rsidRPr="00C81284" w:rsidRDefault="00514DA2" w:rsidP="00592BE9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514DA2">
              <w:rPr>
                <w:rFonts w:ascii="Times New Roman" w:hAnsi="Times New Roman"/>
                <w:color w:val="000000"/>
                <w:sz w:val="24"/>
              </w:rPr>
              <w:t>Technická specifikace</w:t>
            </w:r>
          </w:p>
          <w:p w:rsidR="00AC242A" w:rsidRPr="00C81284" w:rsidRDefault="00AC242A" w:rsidP="00AD466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514DA2">
              <w:rPr>
                <w:rFonts w:ascii="Times New Roman" w:hAnsi="Times New Roman"/>
                <w:b w:val="0"/>
                <w:sz w:val="24"/>
              </w:rPr>
              <w:t>modulární přístroj pro mimotělní oběh, umožňující výměnu čerpadel i ovládacích zobrazovacích panelů konzole i za běhu přístroje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514DA2">
              <w:rPr>
                <w:rFonts w:ascii="Times New Roman" w:hAnsi="Times New Roman"/>
                <w:b w:val="0"/>
                <w:sz w:val="24"/>
              </w:rPr>
              <w:t>přístroj pro mimotělní oběh musí být funkční do 5 - 10s od zapnutí přístroje, žádný tzv. Boot time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514DA2">
              <w:rPr>
                <w:rFonts w:ascii="Times New Roman" w:hAnsi="Times New Roman"/>
                <w:b w:val="0"/>
                <w:sz w:val="24"/>
              </w:rPr>
              <w:t>sw nezávislá architektura systému - moduly nezávislé na centrálním řízení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514DA2">
              <w:rPr>
                <w:rFonts w:ascii="Times New Roman" w:hAnsi="Times New Roman"/>
                <w:b w:val="0"/>
                <w:sz w:val="24"/>
              </w:rPr>
              <w:t>integrovaný záložní zdroj zajišťující provoz přístroje pro mimotělní oběh až na 90min. (20min. při plném vytížení přístroje pro mimotělní oběh)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514DA2">
              <w:rPr>
                <w:rFonts w:ascii="Times New Roman" w:hAnsi="Times New Roman"/>
                <w:b w:val="0"/>
                <w:sz w:val="24"/>
              </w:rPr>
              <w:t>konzole z nerezu a hliníkové slitiny, s nízkým těžištěm, hmotnost max. 100kg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každé čerpadlo bude disponovat přímým pohonem hlav, samostatnou dotykovou obrazovkou pro zobrazování dat a ovládání čerpadla, ovládané potenciometrem umožňujícím jak hrubé tak i jemné nastavení otáček a precizním nastavením okluze po 0,015mm krocích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detekce bublin v arteriální lince vizuální i zvuková s možností nastavení velikosti detekovaných bublin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tlakový senzor s rozsahem -200mmHg do 800mmHg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možnost regulace rychlosti otáčení spřaženého čerpadla volitelnými senzory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kardioplegický modul s detekcí bublin a tlaku, s možností volby ze dvou tlakových modů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2ks ohřívací a chladicí jednotky disponující třemi vodními nádržemi, s výstupy pro kardioplegii, oxygenátor a podušku pacienta</w:t>
            </w:r>
          </w:p>
          <w:p w:rsidR="00514DA2" w:rsidRDefault="00514DA2" w:rsidP="00514DA2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2ks podušek pro pacienta</w:t>
            </w:r>
          </w:p>
          <w:p w:rsidR="00592BE9" w:rsidRPr="00514DA2" w:rsidRDefault="00514DA2" w:rsidP="00514DA2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514DA2">
              <w:rPr>
                <w:rFonts w:ascii="Times New Roman" w:eastAsia="Arial Unicode MS" w:hAnsi="Times New Roman"/>
                <w:b w:val="0"/>
                <w:sz w:val="24"/>
              </w:rPr>
              <w:t>2ks hadicového systému zakončeného rychlospojkami pro přívod a odvod vody z oxygenátoru a podušky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konzole pro 5 pozic čerpadel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4x jednohlavá pumpa s nastavitelným upínacím systémem pro hadice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1x dvouhlavá pumpa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možnost budoucího rozšíření o centrifugální čerpadlo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1826F3" w:rsidRPr="003B2865" w:rsidDel="001826F3" w:rsidRDefault="00514DA2" w:rsidP="001826F3">
            <w:pPr>
              <w:rPr>
                <w:rFonts w:ascii="Times New Roman" w:eastAsia="Arial Unicode MS" w:hAnsi="Times New Roman"/>
                <w:bCs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 xml:space="preserve">možnost budoucího rozšíření o  vedení digitálního záznamu dat </w:t>
            </w:r>
          </w:p>
          <w:p w:rsidR="00592BE9" w:rsidRPr="00514DA2" w:rsidRDefault="00592BE9" w:rsidP="001D5418">
            <w:pPr>
              <w:rPr>
                <w:rFonts w:ascii="Times New Roman" w:eastAsia="Arial Unicode MS" w:hAnsi="Times New Roman"/>
                <w:b w:val="0"/>
                <w:sz w:val="24"/>
              </w:rPr>
            </w:pP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826F3" w:rsidRPr="00C81284" w:rsidTr="00C81284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1826F3" w:rsidRPr="003B2865" w:rsidRDefault="001826F3" w:rsidP="001826F3">
            <w:p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analyzátor krevních plynů (výrobce Terumo CDI 500)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s tiskárnou pro tisk záznamů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kalibrátor pro kalibraci arteriálního a venózního modulu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arteriální a venózní modul pro získávání hodnot pH, PCO2, PO2, draslíku a teploty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 xml:space="preserve">modul pro měření průběžných hodnot nasycení kyslíku, </w:t>
            </w: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lastRenderedPageBreak/>
              <w:t>hematokritu a hemoglobinu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upevnitelný na konstrukci mimotělního oběhu</w:t>
            </w:r>
          </w:p>
          <w:p w:rsidR="001826F3" w:rsidRPr="003B2865" w:rsidRDefault="001826F3" w:rsidP="001826F3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s možností odesílání dat do digitálního záznamu o mimotělním oběhu</w:t>
            </w:r>
          </w:p>
          <w:p w:rsidR="001826F3" w:rsidRPr="001D5418" w:rsidRDefault="001826F3" w:rsidP="001D5418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spotřební materiál pro min. 5 výkonů</w:t>
            </w:r>
          </w:p>
          <w:p w:rsidR="001826F3" w:rsidRPr="003B2865" w:rsidRDefault="001826F3" w:rsidP="001D5418">
            <w:pPr>
              <w:numPr>
                <w:ilvl w:val="1"/>
                <w:numId w:val="8"/>
              </w:numPr>
              <w:rPr>
                <w:rFonts w:ascii="Times New Roman" w:eastAsia="Arial Unicode MS" w:hAnsi="Times New Roman"/>
                <w:sz w:val="24"/>
              </w:rPr>
            </w:pPr>
            <w:r w:rsidRPr="00514DA2">
              <w:rPr>
                <w:rFonts w:ascii="Times New Roman" w:eastAsia="Arial Unicode MS" w:hAnsi="Times New Roman"/>
                <w:b w:val="0"/>
                <w:sz w:val="24"/>
              </w:rPr>
              <w:t>příslušenství potřebné pro uvedení přístroje do provozu</w:t>
            </w:r>
          </w:p>
        </w:tc>
        <w:tc>
          <w:tcPr>
            <w:tcW w:w="1694" w:type="dxa"/>
            <w:noWrap/>
          </w:tcPr>
          <w:p w:rsidR="001826F3" w:rsidRPr="00C81284" w:rsidRDefault="001826F3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92BE9" w:rsidRPr="00C81284" w:rsidTr="00514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0F3FE2" w:rsidRPr="00C81284" w:rsidRDefault="00514DA2" w:rsidP="00514DA2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lastRenderedPageBreak/>
              <w:t>dvoukanálový modul pro měření tlaků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514DA2" w:rsidRDefault="00514DA2" w:rsidP="00592BE9">
            <w:p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manuální směšovač výrobce Sechrist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možnost budoucího rozšíření o elektronický směšovač plynů vč. odesílání dat do digitálního záznamu o mimotělním oběhu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venozní škrticí klapka s dálkovým manuálním ovládáním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514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14DA2" w:rsidP="000F3FE2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modul krevní kardioplegie se senzorem bublin a snímačem tlaku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514DA2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514DA2" w:rsidRDefault="00514DA2" w:rsidP="00514DA2">
            <w:pPr>
              <w:rPr>
                <w:rFonts w:ascii="Times New Roman" w:eastAsia="Arial Unicode MS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osvětlovací lampa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14DA2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držáky kabelů pro všechny tloušťky stojanů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14DA2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chladící a ohřívací jednotka s možností ovládání z kontrolního panelu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14DA2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modul měření teploty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14DA2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modul detektoru bublin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14DA2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modul snímače hladiny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14DA2" w:rsidRPr="00C81284" w:rsidTr="00AE406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14DA2" w:rsidRPr="003B2865" w:rsidRDefault="00514DA2" w:rsidP="00514DA2">
            <w:pPr>
              <w:rPr>
                <w:rFonts w:ascii="Times New Roman" w:eastAsia="Arial Unicode MS" w:hAnsi="Times New Roman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modul měření časů</w:t>
            </w:r>
          </w:p>
        </w:tc>
        <w:tc>
          <w:tcPr>
            <w:tcW w:w="1694" w:type="dxa"/>
            <w:noWrap/>
          </w:tcPr>
          <w:p w:rsidR="00514DA2" w:rsidRPr="00C81284" w:rsidRDefault="00514DA2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8128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C81284" w:rsidRPr="00C81284" w:rsidRDefault="00514DA2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spotřební materiál k mimotělnímu oběhu pro jeho uvedení do provozu a provedení min. 5 kardiochirurgických výkonů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C81284" w:rsidRPr="00C81284" w:rsidRDefault="00514DA2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3B2865">
              <w:rPr>
                <w:rFonts w:ascii="Times New Roman" w:eastAsia="Arial Unicode MS" w:hAnsi="Times New Roman"/>
                <w:b w:val="0"/>
                <w:sz w:val="24"/>
              </w:rPr>
              <w:t>příslušenství potřebné pro uvedení přístroje do provozu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820096" w:rsidRDefault="00820096" w:rsidP="00820096">
      <w:pPr>
        <w:jc w:val="both"/>
        <w:rPr>
          <w:rFonts w:ascii="Times New Roman" w:hAnsi="Times New Roman"/>
          <w:sz w:val="24"/>
        </w:rPr>
      </w:pPr>
    </w:p>
    <w:p w:rsidR="00AE4064" w:rsidRPr="00C81284" w:rsidRDefault="00AE4064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V ……………………..………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 </w:t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C45" w:rsidRDefault="00C11C45">
      <w:r>
        <w:separator/>
      </w:r>
    </w:p>
  </w:endnote>
  <w:endnote w:type="continuationSeparator" w:id="0">
    <w:p w:rsidR="00C11C45" w:rsidRDefault="00C1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1D5418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1D5418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C45" w:rsidRDefault="00C11C45">
      <w:r>
        <w:separator/>
      </w:r>
    </w:p>
  </w:footnote>
  <w:footnote w:type="continuationSeparator" w:id="0">
    <w:p w:rsidR="00C11C45" w:rsidRDefault="00C11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7E0602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81ED76" wp14:editId="657FD3D5">
          <wp:simplePos x="0" y="0"/>
          <wp:positionH relativeFrom="page">
            <wp:posOffset>-773</wp:posOffset>
          </wp:positionH>
          <wp:positionV relativeFrom="page">
            <wp:posOffset>-3644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7E"/>
    <w:rsid w:val="00012711"/>
    <w:rsid w:val="00031881"/>
    <w:rsid w:val="000531A8"/>
    <w:rsid w:val="00083870"/>
    <w:rsid w:val="00087AA9"/>
    <w:rsid w:val="000940FA"/>
    <w:rsid w:val="000A1108"/>
    <w:rsid w:val="000B290C"/>
    <w:rsid w:val="000B7169"/>
    <w:rsid w:val="000E7D43"/>
    <w:rsid w:val="000F3FE2"/>
    <w:rsid w:val="00153162"/>
    <w:rsid w:val="001826F3"/>
    <w:rsid w:val="00184C49"/>
    <w:rsid w:val="001B1390"/>
    <w:rsid w:val="001C4EB3"/>
    <w:rsid w:val="001D5418"/>
    <w:rsid w:val="002305E1"/>
    <w:rsid w:val="002360F7"/>
    <w:rsid w:val="00243398"/>
    <w:rsid w:val="00252DFD"/>
    <w:rsid w:val="00257087"/>
    <w:rsid w:val="00275C64"/>
    <w:rsid w:val="00283D4C"/>
    <w:rsid w:val="00284A31"/>
    <w:rsid w:val="00301E2E"/>
    <w:rsid w:val="00317B80"/>
    <w:rsid w:val="0033119B"/>
    <w:rsid w:val="00333DE8"/>
    <w:rsid w:val="00343412"/>
    <w:rsid w:val="003543C8"/>
    <w:rsid w:val="00390BF7"/>
    <w:rsid w:val="003E28F5"/>
    <w:rsid w:val="003E3C9B"/>
    <w:rsid w:val="00400DED"/>
    <w:rsid w:val="00413520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14DA2"/>
    <w:rsid w:val="00552347"/>
    <w:rsid w:val="005631C8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6924"/>
    <w:rsid w:val="006801BB"/>
    <w:rsid w:val="00680E13"/>
    <w:rsid w:val="006A5277"/>
    <w:rsid w:val="006B78CE"/>
    <w:rsid w:val="006C47B8"/>
    <w:rsid w:val="006D219C"/>
    <w:rsid w:val="006F5245"/>
    <w:rsid w:val="00761604"/>
    <w:rsid w:val="0076247E"/>
    <w:rsid w:val="00771B4B"/>
    <w:rsid w:val="00785C9D"/>
    <w:rsid w:val="007B0270"/>
    <w:rsid w:val="007D36A3"/>
    <w:rsid w:val="007E0602"/>
    <w:rsid w:val="00820096"/>
    <w:rsid w:val="00827DAE"/>
    <w:rsid w:val="00836BD3"/>
    <w:rsid w:val="008534FA"/>
    <w:rsid w:val="008C5BCE"/>
    <w:rsid w:val="00912E27"/>
    <w:rsid w:val="00961EFD"/>
    <w:rsid w:val="00995D0B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D4FDD"/>
    <w:rsid w:val="00BE1F8C"/>
    <w:rsid w:val="00BE6A95"/>
    <w:rsid w:val="00C0688C"/>
    <w:rsid w:val="00C11C45"/>
    <w:rsid w:val="00C11FA7"/>
    <w:rsid w:val="00C17B59"/>
    <w:rsid w:val="00C26186"/>
    <w:rsid w:val="00C35BCE"/>
    <w:rsid w:val="00C5592B"/>
    <w:rsid w:val="00C60CE2"/>
    <w:rsid w:val="00C763AD"/>
    <w:rsid w:val="00C81284"/>
    <w:rsid w:val="00CB374F"/>
    <w:rsid w:val="00CD60AD"/>
    <w:rsid w:val="00D26201"/>
    <w:rsid w:val="00D41CCB"/>
    <w:rsid w:val="00D47F67"/>
    <w:rsid w:val="00DE10C2"/>
    <w:rsid w:val="00E164FB"/>
    <w:rsid w:val="00E2530B"/>
    <w:rsid w:val="00E3538D"/>
    <w:rsid w:val="00E71597"/>
    <w:rsid w:val="00E92320"/>
    <w:rsid w:val="00ED1E7A"/>
    <w:rsid w:val="00EF197F"/>
    <w:rsid w:val="00EF3235"/>
    <w:rsid w:val="00F0587F"/>
    <w:rsid w:val="00F066B9"/>
    <w:rsid w:val="00F555CD"/>
    <w:rsid w:val="00FA292B"/>
    <w:rsid w:val="00FA52C4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D982F-2EA1-430C-B2E8-44AC2FB4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9A6A6-8289-4E28-9193-D8C19786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4</cp:revision>
  <dcterms:created xsi:type="dcterms:W3CDTF">2018-02-13T08:58:00Z</dcterms:created>
  <dcterms:modified xsi:type="dcterms:W3CDTF">2018-02-14T09:52:00Z</dcterms:modified>
</cp:coreProperties>
</file>